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tabs>
          <w:tab w:leader="none" w:pos="4845" w:val="left"/>
        </w:tabs>
        <w:jc w:val="center"/>
      </w:pPr>
      <w:r>
        <w:rPr/>
        <w:drawing>
          <wp:inline distB="0" distL="0" distR="0" distT="0">
            <wp:extent cx="466725" cy="676275"/>
            <wp:effectExtent b="0" l="0" r="0" t="0"/>
            <wp:docPr descr="" id="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jc w:val="center"/>
      </w:pPr>
      <w:r>
        <w:rPr>
          <w:sz w:val="16"/>
          <w:szCs w:val="16"/>
        </w:rPr>
      </w:r>
    </w:p>
    <w:p>
      <w:pPr>
        <w:pStyle w:val="style0"/>
        <w:jc w:val="center"/>
      </w:pPr>
      <w:r>
        <w:rPr>
          <w:b/>
        </w:rPr>
        <w:t>У К Р А Ї Н А</w:t>
      </w:r>
    </w:p>
    <w:p>
      <w:pPr>
        <w:pStyle w:val="style0"/>
        <w:jc w:val="center"/>
      </w:pPr>
      <w:r>
        <w:rPr>
          <w:b/>
          <w:sz w:val="16"/>
          <w:szCs w:val="16"/>
        </w:rPr>
      </w:r>
    </w:p>
    <w:p>
      <w:pPr>
        <w:pStyle w:val="style0"/>
        <w:jc w:val="center"/>
      </w:pPr>
      <w:r>
        <w:rPr>
          <w:b/>
          <w:sz w:val="26"/>
          <w:szCs w:val="26"/>
        </w:rPr>
        <w:t>КІРОВОГРАДСЬКА МІСЬКА РАДА</w:t>
      </w:r>
    </w:p>
    <w:p>
      <w:pPr>
        <w:pStyle w:val="style1"/>
      </w:pPr>
      <w:r>
        <w:rPr>
          <w:i/>
          <w:iCs/>
        </w:rPr>
        <w:t>УПРАВЛІННЯ ОСВІТИ</w:t>
      </w:r>
    </w:p>
    <w:p>
      <w:pPr>
        <w:pStyle w:val="style0"/>
        <w:jc w:val="center"/>
      </w:pPr>
      <w:r>
        <w:rPr>
          <w:sz w:val="22"/>
          <w:szCs w:val="22"/>
        </w:rPr>
        <w:t xml:space="preserve">25022, м. Кіровоград, вул. Велика Перспективна, 41, </w:t>
      </w:r>
      <w:r>
        <w:rPr>
          <w:i/>
          <w:iCs/>
          <w:sz w:val="22"/>
          <w:szCs w:val="22"/>
        </w:rPr>
        <w:t>тел.,факс 24-43-</w:t>
      </w:r>
      <w:r>
        <w:rPr>
          <w:i/>
          <w:iCs/>
          <w:sz w:val="22"/>
          <w:szCs w:val="22"/>
          <w:lang w:val="uk-UA"/>
        </w:rPr>
        <w:t>80</w:t>
      </w:r>
      <w:r>
        <w:rPr>
          <w:iCs/>
          <w:sz w:val="22"/>
          <w:szCs w:val="22"/>
        </w:rPr>
        <w:t xml:space="preserve">, </w:t>
      </w:r>
    </w:p>
    <w:p>
      <w:pPr>
        <w:pStyle w:val="style0"/>
        <w:jc w:val="center"/>
      </w:pPr>
      <w:r>
        <w:rPr>
          <w:iCs/>
          <w:sz w:val="22"/>
          <w:szCs w:val="22"/>
        </w:rPr>
        <w:t>Е-</w:t>
      </w:r>
      <w:r>
        <w:rPr>
          <w:iCs/>
          <w:sz w:val="22"/>
          <w:szCs w:val="22"/>
          <w:lang w:val="en-US"/>
        </w:rPr>
        <w:t>mail</w:t>
      </w:r>
      <w:r>
        <w:rPr>
          <w:iCs/>
          <w:sz w:val="22"/>
          <w:szCs w:val="22"/>
        </w:rPr>
        <w:t>:</w:t>
      </w:r>
      <w:r>
        <w:rPr>
          <w:i/>
          <w:iCs/>
          <w:sz w:val="22"/>
          <w:szCs w:val="22"/>
        </w:rPr>
        <w:t xml:space="preserve"> </w:t>
      </w:r>
      <w:hyperlink r:id="rId3">
        <w:r>
          <w:rPr>
            <w:rStyle w:val="style18"/>
            <w:iCs/>
            <w:sz w:val="22"/>
            <w:szCs w:val="22"/>
            <w:lang w:val="en-US"/>
          </w:rPr>
          <w:t>uokmr</w:t>
        </w:r>
        <w:r>
          <w:rPr>
            <w:rStyle w:val="style18"/>
            <w:iCs/>
            <w:sz w:val="22"/>
            <w:szCs w:val="22"/>
          </w:rPr>
          <w:t>@</w:t>
        </w:r>
        <w:r>
          <w:rPr>
            <w:rStyle w:val="style18"/>
            <w:iCs/>
            <w:sz w:val="22"/>
            <w:szCs w:val="22"/>
            <w:lang w:val="en-US"/>
          </w:rPr>
          <w:t>ukr</w:t>
        </w:r>
        <w:r>
          <w:rPr>
            <w:rStyle w:val="style18"/>
            <w:iCs/>
            <w:sz w:val="22"/>
            <w:szCs w:val="22"/>
          </w:rPr>
          <w:t>.</w:t>
        </w:r>
        <w:r>
          <w:rPr>
            <w:rStyle w:val="style18"/>
            <w:iCs/>
            <w:sz w:val="22"/>
            <w:szCs w:val="22"/>
            <w:lang w:val="en-US"/>
          </w:rPr>
          <w:t>net</w:t>
        </w:r>
      </w:hyperlink>
      <w:r>
        <w:rPr>
          <w:iCs/>
          <w:sz w:val="22"/>
          <w:szCs w:val="22"/>
        </w:rPr>
        <w:t xml:space="preserve"> </w:t>
      </w:r>
    </w:p>
    <w:p>
      <w:pPr>
        <w:pStyle w:val="style0"/>
        <w:jc w:val="center"/>
      </w:pPr>
      <w:r>
        <w:rPr>
          <w:iCs/>
          <w:sz w:val="6"/>
          <w:szCs w:val="6"/>
        </w:rPr>
        <w:t xml:space="preserve"> </w:t>
      </w:r>
    </w:p>
    <w:tbl>
      <w:tblPr>
        <w:jc w:val="left"/>
        <w:tblInd w:type="dxa" w:w="-108"/>
        <w:tblBorders>
          <w:top w:color="00000A" w:space="0" w:sz="18" w:val="thinThickSmallGap"/>
        </w:tblBorders>
      </w:tblPr>
      <w:tblGrid>
        <w:gridCol w:w="9355"/>
      </w:tblGrid>
      <w:tr>
        <w:trPr>
          <w:cantSplit w:val="false"/>
        </w:trPr>
        <w:tc>
          <w:tcPr>
            <w:tcW w:type="dxa" w:w="9355"/>
            <w:tcBorders>
              <w:top w:color="00000A" w:space="0" w:sz="18" w:val="thinThickSmallGap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i/>
                <w:sz w:val="10"/>
                <w:szCs w:val="10"/>
                <w:lang w:val="uk-UA"/>
              </w:rPr>
            </w:r>
          </w:p>
        </w:tc>
      </w:tr>
    </w:tbl>
    <w:p>
      <w:pPr>
        <w:pStyle w:val="style0"/>
        <w:jc w:val="center"/>
      </w:pPr>
      <w:r>
        <w:rPr>
          <w:i/>
          <w:sz w:val="16"/>
          <w:szCs w:val="16"/>
          <w:lang w:val="uk-UA"/>
        </w:rPr>
      </w:r>
    </w:p>
    <w:p>
      <w:pPr>
        <w:pStyle w:val="style30"/>
        <w:spacing w:line="360" w:lineRule="auto"/>
        <w:jc w:val="center"/>
      </w:pPr>
      <w:r>
        <w:rPr>
          <w:sz w:val="28"/>
          <w:szCs w:val="28"/>
          <w:lang w:val="uk-UA"/>
        </w:rPr>
        <w:t>НАКАЗ</w:t>
      </w:r>
    </w:p>
    <w:p>
      <w:pPr>
        <w:pStyle w:val="style3"/>
        <w:numPr>
          <w:ilvl w:val="2"/>
          <w:numId w:val="1"/>
        </w:numPr>
        <w:ind w:hanging="0" w:left="0" w:right="708"/>
      </w:pPr>
      <w:r>
        <w:rPr>
          <w:sz w:val="28"/>
          <w:szCs w:val="28"/>
        </w:rPr>
        <w:t>Від 27 листопада 2014 року</w:t>
        <w:tab/>
        <w:tab/>
        <w:tab/>
        <w:tab/>
        <w:tab/>
      </w:r>
      <w:bookmarkStart w:id="0" w:name="_GoBack"/>
      <w:bookmarkEnd w:id="0"/>
      <w:r>
        <w:rPr>
          <w:sz w:val="28"/>
          <w:szCs w:val="28"/>
        </w:rPr>
        <w:tab/>
        <w:t>№ 581/о</w:t>
      </w:r>
    </w:p>
    <w:p>
      <w:pPr>
        <w:pStyle w:val="style0"/>
      </w:pPr>
      <w:r>
        <w:rPr>
          <w:lang w:val="uk-UA"/>
        </w:rPr>
      </w:r>
    </w:p>
    <w:p>
      <w:pPr>
        <w:pStyle w:val="style31"/>
        <w:ind w:hanging="0" w:left="0" w:right="4392"/>
        <w:jc w:val="left"/>
      </w:pPr>
      <w:r>
        <w:rPr/>
        <w:t xml:space="preserve">Про введення в дію рішення колегії управління освіти </w:t>
      </w:r>
      <w:r>
        <w:rPr>
          <w:sz w:val="28"/>
          <w:szCs w:val="28"/>
        </w:rPr>
        <w:t>«Про облік дітей</w:t>
      </w:r>
    </w:p>
    <w:p>
      <w:pPr>
        <w:pStyle w:val="style31"/>
        <w:ind w:hanging="0" w:left="0" w:right="4392"/>
        <w:jc w:val="left"/>
      </w:pPr>
      <w:r>
        <w:rPr>
          <w:sz w:val="28"/>
          <w:szCs w:val="28"/>
        </w:rPr>
        <w:t>та підлітків шкільного та</w:t>
      </w:r>
    </w:p>
    <w:p>
      <w:pPr>
        <w:pStyle w:val="style31"/>
        <w:ind w:hanging="0" w:left="0" w:right="4392"/>
        <w:jc w:val="left"/>
      </w:pPr>
      <w:r>
        <w:rPr>
          <w:sz w:val="28"/>
          <w:szCs w:val="28"/>
        </w:rPr>
        <w:t>дошкільного віку»</w:t>
      </w:r>
    </w:p>
    <w:p>
      <w:pPr>
        <w:pStyle w:val="style31"/>
        <w:jc w:val="left"/>
      </w:pPr>
      <w:r>
        <w:rPr/>
      </w:r>
    </w:p>
    <w:p>
      <w:pPr>
        <w:pStyle w:val="style0"/>
        <w:jc w:val="both"/>
      </w:pPr>
      <w:r>
        <w:rPr>
          <w:sz w:val="28"/>
          <w:lang w:val="uk-UA"/>
        </w:rPr>
        <w:tab/>
        <w:t xml:space="preserve">На виконання рішення колегії від </w:t>
      </w:r>
      <w:r>
        <w:rPr>
          <w:sz w:val="28"/>
          <w:szCs w:val="28"/>
          <w:lang w:val="uk-UA"/>
        </w:rPr>
        <w:t xml:space="preserve">26 листопада 2014 року № 19 та </w:t>
      </w:r>
      <w:r>
        <w:rPr>
          <w:sz w:val="28"/>
          <w:lang w:val="uk-UA"/>
        </w:rPr>
        <w:t xml:space="preserve">з </w:t>
      </w:r>
      <w:r>
        <w:rPr>
          <w:sz w:val="28"/>
          <w:szCs w:val="28"/>
          <w:lang w:val="uk-UA"/>
        </w:rPr>
        <w:t xml:space="preserve">метою охоплення дітей дошкільною та повною загальною середньою освітою </w:t>
      </w:r>
    </w:p>
    <w:p>
      <w:pPr>
        <w:pStyle w:val="style0"/>
        <w:jc w:val="both"/>
      </w:pPr>
      <w:r>
        <w:rPr>
          <w:b/>
          <w:sz w:val="28"/>
          <w:szCs w:val="28"/>
          <w:lang w:val="uk-UA"/>
        </w:rPr>
      </w:r>
    </w:p>
    <w:p>
      <w:pPr>
        <w:pStyle w:val="style0"/>
        <w:jc w:val="both"/>
      </w:pPr>
      <w:r>
        <w:rPr>
          <w:b/>
          <w:sz w:val="28"/>
          <w:szCs w:val="28"/>
          <w:lang w:val="uk-UA"/>
        </w:rPr>
        <w:t>НАКАЗУЮ</w:t>
      </w:r>
    </w:p>
    <w:p>
      <w:pPr>
        <w:pStyle w:val="style0"/>
        <w:jc w:val="both"/>
      </w:pPr>
      <w:r>
        <w:rPr>
          <w:b/>
          <w:sz w:val="28"/>
          <w:szCs w:val="28"/>
          <w:lang w:val="uk-UA"/>
        </w:rPr>
      </w:r>
    </w:p>
    <w:p>
      <w:pPr>
        <w:pStyle w:val="style31"/>
        <w:tabs>
          <w:tab w:leader="none" w:pos="720" w:val="left"/>
        </w:tabs>
      </w:pPr>
      <w:r>
        <w:rPr>
          <w:sz w:val="28"/>
          <w:szCs w:val="28"/>
        </w:rPr>
        <w:t>1. Керівникам загальноосвітніх навчальних закладів міста:</w:t>
      </w:r>
    </w:p>
    <w:p>
      <w:pPr>
        <w:pStyle w:val="style31"/>
        <w:tabs>
          <w:tab w:leader="none" w:pos="720" w:val="left"/>
        </w:tabs>
      </w:pPr>
      <w:r>
        <w:rPr>
          <w:sz w:val="28"/>
          <w:szCs w:val="28"/>
        </w:rPr>
        <w:tab/>
        <w:t>1.1.</w:t>
        <w:tab/>
        <w:t>Здійснювати контроль за здобуттям повної загальної середньої освіти дітьми 6-18 років, що проживають на території міста Кіровограда, закріпленій за навчальними закладами.</w:t>
      </w:r>
    </w:p>
    <w:p>
      <w:pPr>
        <w:pStyle w:val="style31"/>
        <w:tabs>
          <w:tab w:leader="none" w:pos="720" w:val="left"/>
        </w:tabs>
      </w:pPr>
      <w:r>
        <w:rPr>
          <w:sz w:val="28"/>
          <w:szCs w:val="28"/>
        </w:rPr>
        <w:tab/>
        <w:t>1.2.</w:t>
        <w:tab/>
        <w:t>Систематично вести, у межах своєї компетенції, роз’яснювальну роботу серед населення щодо обов’язковості здобуття дітьми і підлітками повної загальної середньої освіти.</w:t>
      </w:r>
    </w:p>
    <w:p>
      <w:pPr>
        <w:pStyle w:val="style31"/>
        <w:tabs>
          <w:tab w:leader="none" w:pos="720" w:val="left"/>
        </w:tabs>
      </w:pPr>
      <w:r>
        <w:rPr>
          <w:sz w:val="28"/>
          <w:szCs w:val="28"/>
        </w:rPr>
        <w:tab/>
        <w:t>1.3.</w:t>
        <w:tab/>
        <w:t>При проведенні обліку дітей мікрорайону в 2015 році забезпечити проведення звірки отриманих даних зі списками дітей, які знаходяться у міській дитячій поліклініці та списками дітей 5-ти річного віку у ДНЗ.</w:t>
      </w:r>
    </w:p>
    <w:p>
      <w:pPr>
        <w:pStyle w:val="style28"/>
        <w:jc w:val="both"/>
      </w:pPr>
      <w:r>
        <w:rPr>
          <w:sz w:val="28"/>
          <w:szCs w:val="28"/>
        </w:rPr>
        <w:tab/>
        <w:t>1.4. Питання організації та стану обліку дітей що проживають на закріпленій території щорічно виносити на розгляд педагогічних рад.</w:t>
      </w:r>
    </w:p>
    <w:p>
      <w:pPr>
        <w:pStyle w:val="style0"/>
        <w:jc w:val="both"/>
      </w:pPr>
      <w:r>
        <w:rPr>
          <w:sz w:val="28"/>
          <w:szCs w:val="28"/>
          <w:lang w:val="uk-UA"/>
        </w:rPr>
        <w:t xml:space="preserve">2. </w:t>
      </w:r>
      <w:r>
        <w:rPr>
          <w:sz w:val="28"/>
          <w:szCs w:val="28"/>
        </w:rPr>
        <w:t>Керівникам дошкільних навчальних закладів:</w:t>
      </w:r>
    </w:p>
    <w:p>
      <w:pPr>
        <w:pStyle w:val="style32"/>
        <w:numPr>
          <w:ilvl w:val="1"/>
          <w:numId w:val="2"/>
        </w:numPr>
        <w:jc w:val="both"/>
      </w:pPr>
      <w:r>
        <w:rPr>
          <w:sz w:val="28"/>
          <w:szCs w:val="28"/>
        </w:rPr>
        <w:t>Діяльність колективу дошкільного навчального закладу спрямувати на подальше вдосконалення роботи щодо організації обліку дітей дошкільного віку.</w:t>
      </w:r>
    </w:p>
    <w:p>
      <w:pPr>
        <w:pStyle w:val="style32"/>
        <w:numPr>
          <w:ilvl w:val="1"/>
          <w:numId w:val="2"/>
        </w:numPr>
        <w:jc w:val="both"/>
      </w:pPr>
      <w:r>
        <w:rPr>
          <w:sz w:val="28"/>
          <w:szCs w:val="28"/>
        </w:rPr>
        <w:t xml:space="preserve">Домогтися відкриття додаткових груп в раніше вивільнених приміщеннях </w:t>
      </w:r>
      <w:r>
        <w:rPr>
          <w:sz w:val="28"/>
          <w:szCs w:val="28"/>
          <w:lang w:val="uk-UA"/>
        </w:rPr>
        <w:t xml:space="preserve">в </w:t>
      </w:r>
      <w:r>
        <w:rPr>
          <w:sz w:val="28"/>
          <w:szCs w:val="28"/>
        </w:rPr>
        <w:t>дошкільних навчальних закладах до 01.09.2015 р.</w:t>
      </w:r>
    </w:p>
    <w:p>
      <w:pPr>
        <w:pStyle w:val="style0"/>
        <w:numPr>
          <w:ilvl w:val="1"/>
          <w:numId w:val="2"/>
        </w:numPr>
        <w:jc w:val="both"/>
      </w:pPr>
      <w:r>
        <w:rPr>
          <w:sz w:val="28"/>
          <w:szCs w:val="28"/>
        </w:rPr>
        <w:t>Посилити пропаганду значення в житті дитини отримання дошкільної освіти через дошкільні заклади.</w:t>
      </w:r>
    </w:p>
    <w:p>
      <w:pPr>
        <w:pStyle w:val="style0"/>
        <w:numPr>
          <w:ilvl w:val="1"/>
          <w:numId w:val="2"/>
        </w:numPr>
        <w:jc w:val="both"/>
      </w:pPr>
      <w:r>
        <w:rPr>
          <w:sz w:val="28"/>
          <w:szCs w:val="28"/>
        </w:rPr>
        <w:t>Ширше запроваджувати спільні навчально-виховні заходи з дітьми що виховують</w:t>
      </w:r>
      <w:r>
        <w:rPr>
          <w:sz w:val="28"/>
          <w:szCs w:val="28"/>
          <w:lang w:val="uk-UA"/>
        </w:rPr>
        <w:t>ся</w:t>
      </w:r>
      <w:r>
        <w:rPr>
          <w:sz w:val="28"/>
          <w:szCs w:val="28"/>
        </w:rPr>
        <w:t xml:space="preserve"> вдома і тими що відвідують дошкільний заклад.</w:t>
      </w:r>
    </w:p>
    <w:p>
      <w:pPr>
        <w:pStyle w:val="style32"/>
        <w:numPr>
          <w:ilvl w:val="0"/>
          <w:numId w:val="2"/>
        </w:numPr>
        <w:ind w:hanging="450" w:left="0" w:right="0"/>
        <w:jc w:val="both"/>
      </w:pPr>
      <w:r>
        <w:rPr>
          <w:sz w:val="28"/>
          <w:szCs w:val="28"/>
          <w:lang w:val="uk-UA"/>
        </w:rPr>
        <w:t>Відмітити високий рівень роботи адміністрації щодо обліку дітей та підлітків шкільного віку, залучення дітей до дошкільних закладів ДНЗ № 37, 27, 72, 68, 52, 69, 74 (Волкожа Т.П., Дрига В.А, Діброва С.В., Отян В.І.,    Бондарь Л.Ю., Черкес Є.В., Клепацька О.М.) та НВО № 1, ЗОШ № 4, НВО       № 8, СЗОШ № 14, НВО № 16, НВО № 18, НВО № 19, ЗОШ № 29, ЗОШ «Мрія» (Майстрова І.А., Лозовий В.П., Яковлєв І.В., Саржевський О.А.,               Міщенко М.Г., Приліпко В.І., Шаров Ю.М., Смага Л.П., Титаренко Л.С.).</w:t>
      </w:r>
    </w:p>
    <w:p>
      <w:pPr>
        <w:pStyle w:val="style28"/>
        <w:numPr>
          <w:ilvl w:val="0"/>
          <w:numId w:val="2"/>
        </w:numPr>
        <w:jc w:val="both"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Начальнику відділу інспектування навчальних закладів Кумпан С.Г:</w:t>
      </w:r>
    </w:p>
    <w:p>
      <w:pPr>
        <w:pStyle w:val="style28"/>
        <w:jc w:val="both"/>
      </w:pPr>
      <w:r>
        <w:rPr>
          <w:sz w:val="28"/>
          <w:szCs w:val="28"/>
        </w:rPr>
        <w:tab/>
        <w:t>4.1.</w:t>
        <w:tab/>
        <w:t>Посилити контроль за станом організації обліку дітей.</w:t>
      </w:r>
    </w:p>
    <w:p>
      <w:pPr>
        <w:pStyle w:val="style32"/>
        <w:ind w:hanging="0" w:left="450" w:right="0"/>
        <w:jc w:val="both"/>
      </w:pPr>
      <w:r>
        <w:rPr>
          <w:sz w:val="28"/>
          <w:szCs w:val="28"/>
          <w:lang w:val="uk-UA"/>
        </w:rPr>
        <w:tab/>
        <w:t>4.2.</w:t>
        <w:tab/>
        <w:t>Надавати інструктивно-методичну допомогу керівникам загальноосвітніх навчальних закладів щодо  проведення обліку дітей і підлітків шкільного віку.</w:t>
      </w:r>
    </w:p>
    <w:p>
      <w:pPr>
        <w:pStyle w:val="style0"/>
        <w:jc w:val="both"/>
      </w:pPr>
      <w:r>
        <w:rPr>
          <w:sz w:val="28"/>
          <w:szCs w:val="28"/>
          <w:lang w:val="uk-UA"/>
        </w:rPr>
        <w:t>5. Методисту відділу методичного забезпечення кадрової політики       Лихацькій В.М.:</w:t>
      </w:r>
    </w:p>
    <w:p>
      <w:pPr>
        <w:pStyle w:val="style32"/>
        <w:numPr>
          <w:ilvl w:val="1"/>
          <w:numId w:val="3"/>
        </w:numPr>
        <w:jc w:val="both"/>
      </w:pPr>
      <w:r>
        <w:rPr>
          <w:sz w:val="28"/>
          <w:szCs w:val="28"/>
          <w:lang w:val="uk-UA"/>
        </w:rPr>
        <w:t>До 01.09.2015 р. забезпечити здійснення моніторингу мережі дошкільних закладів та сприяти додатковому відкриттю груп в раніше вивільнених приміщеннях.</w:t>
      </w:r>
    </w:p>
    <w:p>
      <w:pPr>
        <w:pStyle w:val="style32"/>
        <w:numPr>
          <w:ilvl w:val="1"/>
          <w:numId w:val="3"/>
        </w:numPr>
        <w:jc w:val="both"/>
      </w:pPr>
      <w:r>
        <w:rPr>
          <w:sz w:val="28"/>
          <w:szCs w:val="28"/>
          <w:lang w:val="uk-UA"/>
        </w:rPr>
        <w:t>Забезпечити контроль за комплектацією дошкільних навчальних закладів у відповідності до п.п. 4-19 Положення про дошкільний навчальний заклад.</w:t>
      </w:r>
    </w:p>
    <w:p>
      <w:pPr>
        <w:pStyle w:val="style0"/>
        <w:numPr>
          <w:ilvl w:val="0"/>
          <w:numId w:val="3"/>
        </w:numPr>
        <w:jc w:val="both"/>
      </w:pPr>
      <w:r>
        <w:rPr>
          <w:sz w:val="28"/>
          <w:szCs w:val="28"/>
          <w:lang w:val="uk-UA"/>
        </w:rPr>
        <w:t>Контроль за виконанням рішення колегії залишаю за собою.</w:t>
      </w:r>
    </w:p>
    <w:p>
      <w:pPr>
        <w:pStyle w:val="style0"/>
        <w:tabs>
          <w:tab w:leader="none" w:pos="7380" w:val="left"/>
          <w:tab w:leader="none" w:pos="9540" w:val="left"/>
        </w:tabs>
      </w:pPr>
      <w:r>
        <w:rPr>
          <w:sz w:val="28"/>
          <w:szCs w:val="28"/>
        </w:rPr>
      </w:r>
    </w:p>
    <w:p>
      <w:pPr>
        <w:pStyle w:val="style0"/>
        <w:jc w:val="both"/>
      </w:pPr>
      <w:r>
        <w:rPr>
          <w:sz w:val="28"/>
          <w:szCs w:val="28"/>
        </w:rPr>
      </w:r>
    </w:p>
    <w:p>
      <w:pPr>
        <w:pStyle w:val="style0"/>
        <w:jc w:val="both"/>
      </w:pPr>
      <w:r>
        <w:rPr>
          <w:sz w:val="28"/>
          <w:szCs w:val="28"/>
          <w:lang w:val="uk-UA"/>
        </w:rPr>
      </w:r>
    </w:p>
    <w:p>
      <w:pPr>
        <w:pStyle w:val="style0"/>
        <w:jc w:val="both"/>
      </w:pPr>
      <w:r>
        <w:rPr>
          <w:sz w:val="28"/>
          <w:szCs w:val="28"/>
        </w:rPr>
      </w:r>
    </w:p>
    <w:p>
      <w:pPr>
        <w:pStyle w:val="style0"/>
        <w:jc w:val="both"/>
      </w:pPr>
      <w:r>
        <w:rPr>
          <w:sz w:val="28"/>
          <w:szCs w:val="28"/>
        </w:rPr>
      </w:r>
    </w:p>
    <w:p>
      <w:pPr>
        <w:pStyle w:val="style0"/>
        <w:jc w:val="both"/>
      </w:pPr>
      <w:r>
        <w:rPr>
          <w:sz w:val="28"/>
          <w:szCs w:val="28"/>
        </w:rPr>
      </w:r>
    </w:p>
    <w:p>
      <w:pPr>
        <w:pStyle w:val="style0"/>
        <w:jc w:val="both"/>
      </w:pPr>
      <w:r>
        <w:rPr>
          <w:sz w:val="28"/>
          <w:szCs w:val="28"/>
        </w:rPr>
        <w:t>Начальник управління освіти</w:t>
        <w:tab/>
        <w:tab/>
        <w:tab/>
        <w:tab/>
        <w:tab/>
        <w:tab/>
        <w:t>Л. Костенко</w:t>
      </w:r>
    </w:p>
    <w:p>
      <w:pPr>
        <w:pStyle w:val="style0"/>
        <w:jc w:val="both"/>
      </w:pPr>
      <w:r>
        <w:rPr>
          <w:sz w:val="28"/>
          <w:szCs w:val="28"/>
        </w:rPr>
      </w:r>
    </w:p>
    <w:p>
      <w:pPr>
        <w:pStyle w:val="style0"/>
        <w:jc w:val="both"/>
      </w:pPr>
      <w:r>
        <w:rPr>
          <w:sz w:val="28"/>
          <w:szCs w:val="28"/>
        </w:rPr>
      </w:r>
    </w:p>
    <w:p>
      <w:pPr>
        <w:pStyle w:val="style0"/>
        <w:jc w:val="both"/>
      </w:pPr>
      <w:r>
        <w:rPr>
          <w:sz w:val="28"/>
          <w:szCs w:val="28"/>
        </w:rPr>
      </w:r>
    </w:p>
    <w:p>
      <w:pPr>
        <w:pStyle w:val="style0"/>
        <w:jc w:val="both"/>
      </w:pPr>
      <w:r>
        <w:rPr>
          <w:lang w:val="uk-UA"/>
        </w:rPr>
        <w:t>Кумпан С.Г.</w:t>
      </w:r>
    </w:p>
    <w:p>
      <w:pPr>
        <w:pStyle w:val="style0"/>
        <w:jc w:val="both"/>
      </w:pPr>
      <w:r>
        <w:rPr>
          <w:lang w:val="uk-UA"/>
        </w:rPr>
        <w:t>Лихацька В.М.</w:t>
      </w:r>
    </w:p>
    <w:p>
      <w:pPr>
        <w:pStyle w:val="style0"/>
        <w:jc w:val="both"/>
      </w:pPr>
      <w:r>
        <w:rPr>
          <w:lang w:val="uk-UA"/>
        </w:rPr>
        <w:t>24 58 08</w:t>
      </w:r>
    </w:p>
    <w:sectPr>
      <w:type w:val="nextPage"/>
      <w:pgSz w:h="16838" w:w="11906"/>
      <w:pgMar w:bottom="1134" w:footer="0" w:gutter="0" w:header="0" w:left="1701" w:right="850" w:top="1134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abstractNum w:abstractNumId="2">
    <w:lvl w:ilvl="0">
      <w:start w:val="2"/>
      <w:numFmt w:val="decimal"/>
      <w:lvlText w:val="%1."/>
      <w:lvlJc w:val="left"/>
      <w:pPr>
        <w:ind w:hanging="450" w:left="450"/>
      </w:pPr>
    </w:lvl>
    <w:lvl w:ilvl="1">
      <w:start w:val="1"/>
      <w:numFmt w:val="decimal"/>
      <w:lvlText w:val="%1.%2."/>
      <w:lvlJc w:val="left"/>
      <w:pPr>
        <w:ind w:hanging="720" w:left="1430"/>
      </w:pPr>
    </w:lvl>
    <w:lvl w:ilvl="2">
      <w:start w:val="1"/>
      <w:numFmt w:val="decimal"/>
      <w:lvlText w:val="%1.%2.%3."/>
      <w:lvlJc w:val="left"/>
      <w:pPr>
        <w:ind w:hanging="720" w:left="2140"/>
      </w:pPr>
    </w:lvl>
    <w:lvl w:ilvl="3">
      <w:start w:val="1"/>
      <w:numFmt w:val="decimal"/>
      <w:lvlText w:val="%1.%2.%3.%4."/>
      <w:lvlJc w:val="left"/>
      <w:pPr>
        <w:ind w:hanging="1080" w:left="3210"/>
      </w:pPr>
    </w:lvl>
    <w:lvl w:ilvl="4">
      <w:start w:val="1"/>
      <w:numFmt w:val="decimal"/>
      <w:lvlText w:val="%1.%2.%3.%4.%5."/>
      <w:lvlJc w:val="left"/>
      <w:pPr>
        <w:ind w:hanging="1080" w:left="3920"/>
      </w:pPr>
    </w:lvl>
    <w:lvl w:ilvl="5">
      <w:start w:val="1"/>
      <w:numFmt w:val="decimal"/>
      <w:lvlText w:val="%1.%2.%3.%4.%5.%6."/>
      <w:lvlJc w:val="left"/>
      <w:pPr>
        <w:ind w:hanging="1440" w:left="4990"/>
      </w:pPr>
    </w:lvl>
    <w:lvl w:ilvl="6">
      <w:start w:val="1"/>
      <w:numFmt w:val="decimal"/>
      <w:lvlText w:val="%1.%2.%3.%4.%5.%6.%7."/>
      <w:lvlJc w:val="left"/>
      <w:pPr>
        <w:ind w:hanging="1800" w:left="6060"/>
      </w:pPr>
    </w:lvl>
    <w:lvl w:ilvl="7">
      <w:start w:val="1"/>
      <w:numFmt w:val="decimal"/>
      <w:lvlText w:val="%1.%2.%3.%4.%5.%6.%7.%8."/>
      <w:lvlJc w:val="left"/>
      <w:pPr>
        <w:ind w:hanging="1800" w:left="6770"/>
      </w:pPr>
    </w:lvl>
    <w:lvl w:ilvl="8">
      <w:start w:val="1"/>
      <w:numFmt w:val="decimal"/>
      <w:lvlText w:val="%1.%2.%3.%4.%5.%6.%7.%8.%9."/>
      <w:lvlJc w:val="left"/>
      <w:pPr>
        <w:ind w:hanging="2160" w:left="7840"/>
      </w:pPr>
    </w:lvl>
  </w:abstractNum>
  <w:abstractNum w:abstractNumId="3">
    <w:lvl w:ilvl="0">
      <w:start w:val="5"/>
      <w:numFmt w:val="decimal"/>
      <w:lvlText w:val="%1."/>
      <w:lvlJc w:val="left"/>
      <w:pPr>
        <w:ind w:hanging="450" w:left="450"/>
      </w:pPr>
    </w:lvl>
    <w:lvl w:ilvl="1">
      <w:start w:val="1"/>
      <w:numFmt w:val="decimal"/>
      <w:lvlText w:val="%1.%2."/>
      <w:lvlJc w:val="left"/>
      <w:pPr>
        <w:ind w:hanging="720" w:left="1080"/>
      </w:pPr>
    </w:lvl>
    <w:lvl w:ilvl="2">
      <w:start w:val="1"/>
      <w:numFmt w:val="decimal"/>
      <w:lvlText w:val="%1.%2.%3."/>
      <w:lvlJc w:val="left"/>
      <w:pPr>
        <w:ind w:hanging="720" w:left="1440"/>
      </w:pPr>
    </w:lvl>
    <w:lvl w:ilvl="3">
      <w:start w:val="1"/>
      <w:numFmt w:val="decimal"/>
      <w:lvlText w:val="%1.%2.%3.%4."/>
      <w:lvlJc w:val="left"/>
      <w:pPr>
        <w:ind w:hanging="1080" w:left="2160"/>
      </w:pPr>
    </w:lvl>
    <w:lvl w:ilvl="4">
      <w:start w:val="1"/>
      <w:numFmt w:val="decimal"/>
      <w:lvlText w:val="%1.%2.%3.%4.%5."/>
      <w:lvlJc w:val="left"/>
      <w:pPr>
        <w:ind w:hanging="1080" w:left="2520"/>
      </w:pPr>
    </w:lvl>
    <w:lvl w:ilvl="5">
      <w:start w:val="1"/>
      <w:numFmt w:val="decimal"/>
      <w:lvlText w:val="%1.%2.%3.%4.%5.%6."/>
      <w:lvlJc w:val="left"/>
      <w:pPr>
        <w:ind w:hanging="1440" w:left="3240"/>
      </w:pPr>
    </w:lvl>
    <w:lvl w:ilvl="6">
      <w:start w:val="1"/>
      <w:numFmt w:val="decimal"/>
      <w:lvlText w:val="%1.%2.%3.%4.%5.%6.%7."/>
      <w:lvlJc w:val="left"/>
      <w:pPr>
        <w:ind w:hanging="1800" w:left="3960"/>
      </w:pPr>
    </w:lvl>
    <w:lvl w:ilvl="7">
      <w:start w:val="1"/>
      <w:numFmt w:val="decimal"/>
      <w:lvlText w:val="%1.%2.%3.%4.%5.%6.%7.%8."/>
      <w:lvlJc w:val="left"/>
      <w:pPr>
        <w:ind w:hanging="1800" w:left="4320"/>
      </w:pPr>
    </w:lvl>
    <w:lvl w:ilvl="8">
      <w:start w:val="1"/>
      <w:numFmt w:val="decimal"/>
      <w:lvlText w:val="%1.%2.%3.%4.%5.%6.%7.%8.%9."/>
      <w:lvlJc w:val="left"/>
      <w:pPr>
        <w:ind w:hanging="2160" w:left="504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/>
      <w:suppressAutoHyphens w:val="true"/>
      <w:spacing w:after="0" w:before="0" w:line="100" w:lineRule="atLeast"/>
      <w:contextualSpacing w:val="false"/>
    </w:pPr>
    <w:rPr>
      <w:rFonts w:ascii="Times New Roman" w:cs="Times New Roman" w:eastAsia="Times New Roman" w:hAnsi="Times New Roman"/>
      <w:color w:val="auto"/>
      <w:sz w:val="24"/>
      <w:szCs w:val="24"/>
      <w:lang w:bidi="ar-SA" w:eastAsia="ru-RU" w:val="ru-RU"/>
    </w:rPr>
  </w:style>
  <w:style w:styleId="style1" w:type="paragraph">
    <w:name w:val="Заголовок 1"/>
    <w:basedOn w:val="style0"/>
    <w:next w:val="style24"/>
    <w:pPr>
      <w:keepNext/>
      <w:jc w:val="center"/>
    </w:pPr>
    <w:rPr>
      <w:b/>
      <w:sz w:val="28"/>
      <w:szCs w:val="20"/>
      <w:lang w:val="uk-UA"/>
    </w:rPr>
  </w:style>
  <w:style w:styleId="style3" w:type="paragraph">
    <w:name w:val="Заголовок 3"/>
    <w:basedOn w:val="style0"/>
    <w:next w:val="style24"/>
    <w:pPr>
      <w:keepNext/>
      <w:numPr>
        <w:ilvl w:val="2"/>
        <w:numId w:val="1"/>
      </w:numPr>
      <w:ind w:hanging="0" w:left="0" w:right="708"/>
      <w:outlineLvl w:val="2"/>
    </w:pPr>
    <w:rPr>
      <w:sz w:val="20"/>
      <w:szCs w:val="20"/>
      <w:lang w:val="uk-UA"/>
    </w:rPr>
  </w:style>
  <w:style w:styleId="style15" w:type="character">
    <w:name w:val="Default Paragraph Font"/>
    <w:next w:val="style15"/>
    <w:rPr/>
  </w:style>
  <w:style w:styleId="style16" w:type="character">
    <w:name w:val="Заголовок 1 Знак"/>
    <w:basedOn w:val="style15"/>
    <w:next w:val="style16"/>
    <w:rPr>
      <w:rFonts w:ascii="Times New Roman" w:cs="Times New Roman" w:eastAsia="Times New Roman" w:hAnsi="Times New Roman"/>
      <w:b/>
      <w:sz w:val="28"/>
      <w:szCs w:val="20"/>
      <w:lang w:eastAsia="ru-RU"/>
    </w:rPr>
  </w:style>
  <w:style w:styleId="style17" w:type="character">
    <w:name w:val="Заголовок 3 Знак"/>
    <w:basedOn w:val="style15"/>
    <w:next w:val="style17"/>
    <w:rPr>
      <w:rFonts w:ascii="Times New Roman" w:cs="Times New Roman" w:eastAsia="Times New Roman" w:hAnsi="Times New Roman"/>
      <w:sz w:val="24"/>
      <w:szCs w:val="20"/>
      <w:lang w:eastAsia="ru-RU"/>
    </w:rPr>
  </w:style>
  <w:style w:styleId="style18" w:type="character">
    <w:name w:val="Интернет-ссылка"/>
    <w:basedOn w:val="style15"/>
    <w:next w:val="style18"/>
    <w:rPr>
      <w:color w:val="0000FF"/>
      <w:u w:val="single"/>
      <w:lang w:bidi="ru-RU" w:eastAsia="ru-RU" w:val="ru-RU"/>
    </w:rPr>
  </w:style>
  <w:style w:styleId="style19" w:type="character">
    <w:name w:val="Назва Знак"/>
    <w:basedOn w:val="style15"/>
    <w:next w:val="style19"/>
    <w:rPr>
      <w:rFonts w:ascii="Times New Roman" w:cs="Times New Roman" w:eastAsia="Times New Roman" w:hAnsi="Times New Roman"/>
      <w:sz w:val="24"/>
      <w:szCs w:val="20"/>
      <w:lang w:eastAsia="ru-RU"/>
    </w:rPr>
  </w:style>
  <w:style w:styleId="style20" w:type="character">
    <w:name w:val="Основний текст з відступом Знак"/>
    <w:basedOn w:val="style15"/>
    <w:next w:val="style20"/>
    <w:rPr>
      <w:rFonts w:ascii="Times New Roman" w:cs="Times New Roman" w:eastAsia="Times New Roman" w:hAnsi="Times New Roman"/>
      <w:sz w:val="24"/>
      <w:szCs w:val="24"/>
      <w:lang w:eastAsia="ru-RU" w:val="ru-RU"/>
    </w:rPr>
  </w:style>
  <w:style w:styleId="style21" w:type="character">
    <w:name w:val="Основний текст 2 Знак"/>
    <w:basedOn w:val="style15"/>
    <w:next w:val="style21"/>
    <w:rPr>
      <w:rFonts w:ascii="Times New Roman" w:cs="Times New Roman" w:eastAsia="Times New Roman" w:hAnsi="Times New Roman"/>
      <w:sz w:val="28"/>
      <w:szCs w:val="24"/>
      <w:lang w:eastAsia="ru-RU"/>
    </w:rPr>
  </w:style>
  <w:style w:styleId="style22" w:type="character">
    <w:name w:val="Текст у виносці Знак"/>
    <w:basedOn w:val="style15"/>
    <w:next w:val="style22"/>
    <w:rPr>
      <w:rFonts w:ascii="Segoe UI" w:cs="Segoe UI" w:eastAsia="Times New Roman" w:hAnsi="Segoe UI"/>
      <w:sz w:val="18"/>
      <w:szCs w:val="18"/>
      <w:lang w:eastAsia="ru-RU" w:val="ru-RU"/>
    </w:rPr>
  </w:style>
  <w:style w:styleId="style23" w:type="paragraph">
    <w:name w:val="Заголовок"/>
    <w:basedOn w:val="style0"/>
    <w:next w:val="style24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24" w:type="paragraph">
    <w:name w:val="Основной текст"/>
    <w:basedOn w:val="style0"/>
    <w:next w:val="style24"/>
    <w:pPr>
      <w:spacing w:after="120" w:before="0"/>
      <w:contextualSpacing w:val="false"/>
    </w:pPr>
    <w:rPr/>
  </w:style>
  <w:style w:styleId="style25" w:type="paragraph">
    <w:name w:val="Список"/>
    <w:basedOn w:val="style24"/>
    <w:next w:val="style25"/>
    <w:pPr/>
    <w:rPr>
      <w:rFonts w:cs="Mangal"/>
    </w:rPr>
  </w:style>
  <w:style w:styleId="style26" w:type="paragraph">
    <w:name w:val="Название"/>
    <w:basedOn w:val="style0"/>
    <w:next w:val="style26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7" w:type="paragraph">
    <w:name w:val="Указатель"/>
    <w:basedOn w:val="style0"/>
    <w:next w:val="style27"/>
    <w:pPr>
      <w:suppressLineNumbers/>
    </w:pPr>
    <w:rPr>
      <w:rFonts w:cs="Mangal"/>
    </w:rPr>
  </w:style>
  <w:style w:styleId="style28" w:type="paragraph">
    <w:name w:val="Заглавие"/>
    <w:basedOn w:val="style0"/>
    <w:next w:val="style29"/>
    <w:pPr>
      <w:jc w:val="center"/>
    </w:pPr>
    <w:rPr>
      <w:b/>
      <w:bCs/>
      <w:sz w:val="20"/>
      <w:szCs w:val="20"/>
      <w:lang w:val="uk-UA"/>
    </w:rPr>
  </w:style>
  <w:style w:styleId="style29" w:type="paragraph">
    <w:name w:val="Подзаголовок"/>
    <w:basedOn w:val="style23"/>
    <w:next w:val="style24"/>
    <w:pPr>
      <w:jc w:val="center"/>
    </w:pPr>
    <w:rPr>
      <w:i/>
      <w:iCs/>
      <w:sz w:val="28"/>
      <w:szCs w:val="28"/>
    </w:rPr>
  </w:style>
  <w:style w:styleId="style30" w:type="paragraph">
    <w:name w:val="Основной текст с отступом"/>
    <w:basedOn w:val="style0"/>
    <w:next w:val="style30"/>
    <w:pPr>
      <w:spacing w:after="120" w:before="0"/>
      <w:ind w:hanging="0" w:left="283" w:right="0"/>
      <w:contextualSpacing w:val="false"/>
    </w:pPr>
    <w:rPr/>
  </w:style>
  <w:style w:styleId="style31" w:type="paragraph">
    <w:name w:val="Body Text 2"/>
    <w:basedOn w:val="style0"/>
    <w:next w:val="style31"/>
    <w:pPr>
      <w:jc w:val="both"/>
    </w:pPr>
    <w:rPr>
      <w:sz w:val="28"/>
      <w:lang w:val="uk-UA"/>
    </w:rPr>
  </w:style>
  <w:style w:styleId="style32" w:type="paragraph">
    <w:name w:val="List Paragraph"/>
    <w:basedOn w:val="style0"/>
    <w:next w:val="style32"/>
    <w:pPr>
      <w:spacing w:after="0" w:before="0"/>
      <w:ind w:hanging="0" w:left="720" w:right="0"/>
      <w:contextualSpacing/>
    </w:pPr>
    <w:rPr/>
  </w:style>
  <w:style w:styleId="style33" w:type="paragraph">
    <w:name w:val="Balloon Text"/>
    <w:basedOn w:val="style0"/>
    <w:next w:val="style33"/>
    <w:pPr/>
    <w:rPr>
      <w:rFonts w:ascii="Segoe UI" w:cs="Segoe UI" w:hAnsi="Segoe UI"/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uokmr@ukr.net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2014-11-27T13:59:00.00Z</dcterms:created>
  <dc:creator>kostenko larisa</dc:creator>
  <cp:lastModifiedBy>kostenko larisa</cp:lastModifiedBy>
  <cp:lastPrinted>2014-11-27T14:49:00.00Z</cp:lastPrinted>
  <dcterms:modified xsi:type="dcterms:W3CDTF">2014-12-03T13:55:00.00Z</dcterms:modified>
  <cp:revision>7</cp:revision>
</cp:coreProperties>
</file>